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0" w:type="dxa"/>
        <w:tblLook w:val="0000"/>
      </w:tblPr>
      <w:tblGrid>
        <w:gridCol w:w="3828"/>
        <w:gridCol w:w="367"/>
        <w:gridCol w:w="5328"/>
        <w:gridCol w:w="367"/>
      </w:tblGrid>
      <w:tr w:rsidR="00650059" w:rsidRPr="00255557" w:rsidTr="00255557">
        <w:trPr>
          <w:gridAfter w:val="1"/>
          <w:wAfter w:w="367" w:type="dxa"/>
        </w:trPr>
        <w:tc>
          <w:tcPr>
            <w:tcW w:w="3828" w:type="dxa"/>
          </w:tcPr>
          <w:p w:rsidR="00650059" w:rsidRPr="00255557" w:rsidRDefault="00650059" w:rsidP="00255557">
            <w:pPr>
              <w:jc w:val="center"/>
              <w:rPr>
                <w:sz w:val="26"/>
                <w:szCs w:val="26"/>
              </w:rPr>
            </w:pPr>
            <w:r w:rsidRPr="00255557">
              <w:rPr>
                <w:sz w:val="26"/>
                <w:szCs w:val="26"/>
              </w:rPr>
              <w:t xml:space="preserve">SỞ </w:t>
            </w:r>
            <w:r w:rsidR="00255557">
              <w:rPr>
                <w:sz w:val="26"/>
                <w:szCs w:val="26"/>
              </w:rPr>
              <w:t>GDĐT TUYÊN QUANG</w:t>
            </w:r>
          </w:p>
        </w:tc>
        <w:tc>
          <w:tcPr>
            <w:tcW w:w="5695" w:type="dxa"/>
            <w:gridSpan w:val="2"/>
          </w:tcPr>
          <w:p w:rsidR="00650059" w:rsidRPr="00255557" w:rsidRDefault="00650059" w:rsidP="00255557">
            <w:pPr>
              <w:pStyle w:val="Heading3"/>
              <w:rPr>
                <w:sz w:val="26"/>
                <w:szCs w:val="26"/>
              </w:rPr>
            </w:pPr>
            <w:r w:rsidRPr="00255557">
              <w:rPr>
                <w:sz w:val="26"/>
                <w:szCs w:val="26"/>
              </w:rPr>
              <w:t>CỘNG HOÀ XÃ HỘI CHỦ NGHĨA VIỆT NAM</w:t>
            </w:r>
          </w:p>
        </w:tc>
      </w:tr>
      <w:tr w:rsidR="00650059" w:rsidRPr="00787875" w:rsidTr="006A500A">
        <w:tc>
          <w:tcPr>
            <w:tcW w:w="4195" w:type="dxa"/>
            <w:gridSpan w:val="2"/>
          </w:tcPr>
          <w:p w:rsidR="00650059" w:rsidRPr="00255557" w:rsidRDefault="00650059" w:rsidP="00255557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55557">
              <w:rPr>
                <w:rFonts w:ascii="Times New Roman" w:hAnsi="Times New Roman"/>
                <w:sz w:val="26"/>
                <w:szCs w:val="26"/>
              </w:rPr>
              <w:t>TRƯỜNG PHỔ THÔNG</w:t>
            </w:r>
          </w:p>
          <w:p w:rsidR="00650059" w:rsidRPr="00255557" w:rsidRDefault="00650059" w:rsidP="00255557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55557">
              <w:rPr>
                <w:rFonts w:ascii="Times New Roman" w:hAnsi="Times New Roman"/>
                <w:sz w:val="26"/>
                <w:szCs w:val="26"/>
              </w:rPr>
              <w:t>TUYÊN QUANG</w:t>
            </w:r>
          </w:p>
        </w:tc>
        <w:tc>
          <w:tcPr>
            <w:tcW w:w="5695" w:type="dxa"/>
            <w:gridSpan w:val="2"/>
          </w:tcPr>
          <w:p w:rsidR="00650059" w:rsidRPr="00255557" w:rsidRDefault="00472E25" w:rsidP="00255557">
            <w:pPr>
              <w:pStyle w:val="Heading2"/>
              <w:jc w:val="left"/>
              <w:rPr>
                <w:szCs w:val="28"/>
              </w:rPr>
            </w:pPr>
            <w:r>
              <w:rPr>
                <w:noProof/>
                <w:szCs w:val="28"/>
              </w:rPr>
              <w:pict>
                <v:line id="Straight Connector 5" o:spid="_x0000_s1026" style="position:absolute;z-index:251663360;visibility:visible;mso-position-horizontal-relative:text;mso-position-vertical-relative:text" from="36.55pt,19.1pt" to="205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" strokecolor="black [3200]" strokeweight=".5pt">
                  <v:stroke joinstyle="miter"/>
                </v:line>
              </w:pict>
            </w:r>
            <w:proofErr w:type="spellStart"/>
            <w:r w:rsidR="00650059" w:rsidRPr="00255557">
              <w:rPr>
                <w:szCs w:val="28"/>
              </w:rPr>
              <w:t>Độc</w:t>
            </w:r>
            <w:proofErr w:type="spellEnd"/>
            <w:r w:rsidR="00650059" w:rsidRPr="00255557">
              <w:rPr>
                <w:szCs w:val="28"/>
              </w:rPr>
              <w:t xml:space="preserve"> </w:t>
            </w:r>
            <w:proofErr w:type="spellStart"/>
            <w:r w:rsidR="00650059" w:rsidRPr="00255557">
              <w:rPr>
                <w:szCs w:val="28"/>
              </w:rPr>
              <w:t>lập</w:t>
            </w:r>
            <w:proofErr w:type="spellEnd"/>
            <w:r w:rsidR="00650059" w:rsidRPr="00255557">
              <w:rPr>
                <w:szCs w:val="28"/>
              </w:rPr>
              <w:t xml:space="preserve"> - </w:t>
            </w:r>
            <w:proofErr w:type="spellStart"/>
            <w:r w:rsidR="00650059" w:rsidRPr="00255557">
              <w:rPr>
                <w:szCs w:val="28"/>
              </w:rPr>
              <w:t>Tự</w:t>
            </w:r>
            <w:proofErr w:type="spellEnd"/>
            <w:r w:rsidR="00650059" w:rsidRPr="00255557">
              <w:rPr>
                <w:szCs w:val="28"/>
              </w:rPr>
              <w:t xml:space="preserve"> do - </w:t>
            </w:r>
            <w:proofErr w:type="spellStart"/>
            <w:r w:rsidR="00650059" w:rsidRPr="00255557">
              <w:rPr>
                <w:szCs w:val="28"/>
              </w:rPr>
              <w:t>Hạnh</w:t>
            </w:r>
            <w:proofErr w:type="spellEnd"/>
            <w:r w:rsidR="00650059" w:rsidRPr="00255557">
              <w:rPr>
                <w:szCs w:val="28"/>
              </w:rPr>
              <w:t xml:space="preserve"> </w:t>
            </w:r>
            <w:proofErr w:type="spellStart"/>
            <w:r w:rsidR="00650059" w:rsidRPr="00255557">
              <w:rPr>
                <w:szCs w:val="28"/>
              </w:rPr>
              <w:t>phúc</w:t>
            </w:r>
            <w:proofErr w:type="spellEnd"/>
          </w:p>
        </w:tc>
      </w:tr>
    </w:tbl>
    <w:p w:rsidR="00650059" w:rsidRPr="00787875" w:rsidRDefault="00472E25" w:rsidP="00255557">
      <w:pPr>
        <w:pStyle w:val="Caption"/>
        <w:jc w:val="center"/>
      </w:pPr>
      <w:r>
        <w:rPr>
          <w:noProof/>
        </w:rPr>
        <w:pict>
          <v:line id="Straight Connector 4" o:spid="_x0000_s1028" style="position:absolute;left:0;text-align:left;z-index:251662336;visibility:visible;mso-position-horizontal-relative:text;mso-position-vertical-relative:text" from="83.7pt,3.8pt" to="119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" strokecolor="black [3200]" strokeweight=".5pt">
            <v:stroke joinstyle="miter"/>
          </v:line>
        </w:pict>
      </w:r>
    </w:p>
    <w:p w:rsidR="00650059" w:rsidRPr="00E95607" w:rsidRDefault="00AD7DCE" w:rsidP="00AD7DCE">
      <w:pPr>
        <w:pStyle w:val="Caption"/>
        <w:ind w:left="720"/>
        <w:jc w:val="center"/>
      </w:pPr>
      <w:r>
        <w:rPr>
          <w:i w:val="0"/>
          <w:iCs w:val="0"/>
          <w:sz w:val="26"/>
          <w:szCs w:val="26"/>
        </w:rPr>
        <w:t xml:space="preserve">   </w:t>
      </w:r>
      <w:proofErr w:type="spellStart"/>
      <w:r w:rsidR="00650059" w:rsidRPr="004B6321">
        <w:rPr>
          <w:i w:val="0"/>
          <w:iCs w:val="0"/>
          <w:sz w:val="26"/>
          <w:szCs w:val="26"/>
        </w:rPr>
        <w:t>Số</w:t>
      </w:r>
      <w:proofErr w:type="spellEnd"/>
      <w:r w:rsidR="00650059" w:rsidRPr="004B6321"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 xml:space="preserve"> 72</w:t>
      </w:r>
      <w:r w:rsidR="00650059" w:rsidRPr="004B6321">
        <w:rPr>
          <w:i w:val="0"/>
          <w:iCs w:val="0"/>
          <w:sz w:val="26"/>
          <w:szCs w:val="26"/>
        </w:rPr>
        <w:t>/QĐ-</w:t>
      </w:r>
      <w:r w:rsidR="00747CBE">
        <w:rPr>
          <w:i w:val="0"/>
          <w:iCs w:val="0"/>
          <w:sz w:val="26"/>
          <w:szCs w:val="26"/>
        </w:rPr>
        <w:t>TSE</w:t>
      </w:r>
      <w:r>
        <w:rPr>
          <w:i w:val="0"/>
          <w:iCs w:val="0"/>
          <w:sz w:val="26"/>
          <w:szCs w:val="26"/>
        </w:rPr>
        <w:t xml:space="preserve">                         </w:t>
      </w:r>
      <w:r>
        <w:rPr>
          <w:i w:val="0"/>
          <w:iCs w:val="0"/>
          <w:sz w:val="26"/>
          <w:szCs w:val="26"/>
        </w:rPr>
        <w:tab/>
      </w:r>
      <w:proofErr w:type="spellStart"/>
      <w:r w:rsidR="00650059" w:rsidRPr="004B6321">
        <w:rPr>
          <w:sz w:val="26"/>
          <w:szCs w:val="26"/>
        </w:rPr>
        <w:t>Tuyên</w:t>
      </w:r>
      <w:proofErr w:type="spellEnd"/>
      <w:r w:rsidR="00650059" w:rsidRPr="004B6321">
        <w:rPr>
          <w:sz w:val="26"/>
          <w:szCs w:val="26"/>
        </w:rPr>
        <w:t xml:space="preserve"> </w:t>
      </w:r>
      <w:proofErr w:type="spellStart"/>
      <w:r w:rsidR="00650059" w:rsidRPr="004B6321">
        <w:rPr>
          <w:sz w:val="26"/>
          <w:szCs w:val="26"/>
        </w:rPr>
        <w:t>Quang</w:t>
      </w:r>
      <w:proofErr w:type="spellEnd"/>
      <w:r w:rsidR="00650059" w:rsidRPr="004B6321">
        <w:rPr>
          <w:sz w:val="26"/>
          <w:szCs w:val="26"/>
        </w:rPr>
        <w:t xml:space="preserve">, </w:t>
      </w:r>
      <w:proofErr w:type="spellStart"/>
      <w:r w:rsidR="00650059" w:rsidRPr="004B6321">
        <w:rPr>
          <w:sz w:val="26"/>
          <w:szCs w:val="26"/>
        </w:rPr>
        <w:t>ngày</w:t>
      </w:r>
      <w:proofErr w:type="spellEnd"/>
      <w:r w:rsidR="00650059" w:rsidRPr="004B6321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  <w:r w:rsidR="00650059" w:rsidRPr="004B6321">
        <w:rPr>
          <w:sz w:val="26"/>
          <w:szCs w:val="26"/>
        </w:rPr>
        <w:t xml:space="preserve"> </w:t>
      </w:r>
      <w:proofErr w:type="spellStart"/>
      <w:r w:rsidR="00650059" w:rsidRPr="004B6321">
        <w:rPr>
          <w:sz w:val="26"/>
          <w:szCs w:val="26"/>
        </w:rPr>
        <w:t>tháng</w:t>
      </w:r>
      <w:proofErr w:type="spellEnd"/>
      <w:r w:rsidR="00650059" w:rsidRPr="004B6321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="00650059" w:rsidRPr="004B6321">
        <w:rPr>
          <w:sz w:val="26"/>
          <w:szCs w:val="26"/>
        </w:rPr>
        <w:t xml:space="preserve"> </w:t>
      </w:r>
      <w:proofErr w:type="spellStart"/>
      <w:r w:rsidR="00650059" w:rsidRPr="004B6321">
        <w:rPr>
          <w:sz w:val="26"/>
          <w:szCs w:val="26"/>
        </w:rPr>
        <w:t>năm</w:t>
      </w:r>
      <w:proofErr w:type="spellEnd"/>
      <w:r w:rsidR="00650059" w:rsidRPr="004B6321">
        <w:rPr>
          <w:sz w:val="26"/>
          <w:szCs w:val="26"/>
        </w:rPr>
        <w:t xml:space="preserve"> 201</w:t>
      </w:r>
      <w:r w:rsidR="00650059">
        <w:rPr>
          <w:sz w:val="26"/>
          <w:szCs w:val="26"/>
        </w:rPr>
        <w:t>9</w:t>
      </w:r>
      <w:r>
        <w:rPr>
          <w:sz w:val="26"/>
          <w:szCs w:val="26"/>
        </w:rPr>
        <w:t xml:space="preserve">   </w:t>
      </w:r>
    </w:p>
    <w:p w:rsidR="00650059" w:rsidRPr="00787875" w:rsidRDefault="00650059" w:rsidP="00650059">
      <w:pPr>
        <w:rPr>
          <w:lang w:val="fr-FR"/>
        </w:rPr>
      </w:pPr>
    </w:p>
    <w:p w:rsidR="00650059" w:rsidRPr="00B47FB7" w:rsidRDefault="00650059" w:rsidP="00650059">
      <w:pPr>
        <w:pStyle w:val="Heading8"/>
        <w:rPr>
          <w:rFonts w:ascii="Times New Roman" w:hAnsi="Times New Roman"/>
          <w:lang w:val="fr-FR"/>
        </w:rPr>
      </w:pPr>
      <w:r w:rsidRPr="00B47FB7">
        <w:rPr>
          <w:rFonts w:ascii="Times New Roman" w:hAnsi="Times New Roman"/>
          <w:lang w:val="fr-FR"/>
        </w:rPr>
        <w:t>QUYẾT ĐỊNH</w:t>
      </w:r>
    </w:p>
    <w:p w:rsidR="00650059" w:rsidRDefault="00747CBE" w:rsidP="00747CBE">
      <w:pPr>
        <w:pStyle w:val="Heading8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Phê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duyệt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Danh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mục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vị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trí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việc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làm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hạng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danh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nghề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nghiệp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tối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thiểu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số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lượng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người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làm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việc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 w:rsidR="00650059">
        <w:rPr>
          <w:rFonts w:ascii="Times New Roman" w:hAnsi="Times New Roman"/>
          <w:lang w:val="fr-FR"/>
        </w:rPr>
        <w:t>Phổ</w:t>
      </w:r>
      <w:proofErr w:type="spellEnd"/>
      <w:r w:rsidR="00650059">
        <w:rPr>
          <w:rFonts w:ascii="Times New Roman" w:hAnsi="Times New Roman"/>
          <w:lang w:val="fr-FR"/>
        </w:rPr>
        <w:t xml:space="preserve"> </w:t>
      </w:r>
      <w:proofErr w:type="spellStart"/>
      <w:r w:rsidR="00650059">
        <w:rPr>
          <w:rFonts w:ascii="Times New Roman" w:hAnsi="Times New Roman"/>
          <w:lang w:val="fr-FR"/>
        </w:rPr>
        <w:t>thông</w:t>
      </w:r>
      <w:proofErr w:type="spellEnd"/>
      <w:r w:rsidR="00650059">
        <w:rPr>
          <w:rFonts w:ascii="Times New Roman" w:hAnsi="Times New Roman"/>
          <w:lang w:val="fr-FR"/>
        </w:rPr>
        <w:t xml:space="preserve"> </w:t>
      </w:r>
      <w:proofErr w:type="spellStart"/>
      <w:r w:rsidR="00650059">
        <w:rPr>
          <w:rFonts w:ascii="Times New Roman" w:hAnsi="Times New Roman"/>
          <w:lang w:val="fr-FR"/>
        </w:rPr>
        <w:t>Tuyên</w:t>
      </w:r>
      <w:proofErr w:type="spellEnd"/>
      <w:r w:rsidR="00650059">
        <w:rPr>
          <w:rFonts w:ascii="Times New Roman" w:hAnsi="Times New Roman"/>
          <w:lang w:val="fr-FR"/>
        </w:rPr>
        <w:t xml:space="preserve"> Quang</w:t>
      </w:r>
    </w:p>
    <w:p w:rsidR="00650059" w:rsidRPr="00B47FB7" w:rsidRDefault="00472E25" w:rsidP="00650059">
      <w:pPr>
        <w:rPr>
          <w:lang w:val="fr-FR"/>
        </w:rPr>
      </w:pPr>
      <w:r>
        <w:rPr>
          <w:noProof/>
        </w:rPr>
        <w:pict>
          <v:line id="Straight Connector 1" o:spid="_x0000_s1027" style="position:absolute;z-index:251659264;visibility:visible" from="183.55pt,5.55pt" to="268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u7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"/>
        </w:pict>
      </w:r>
      <w:r w:rsidR="00650059" w:rsidRPr="00B47FB7">
        <w:rPr>
          <w:lang w:val="fr-FR"/>
        </w:rPr>
        <w:tab/>
      </w:r>
      <w:r w:rsidR="00650059" w:rsidRPr="00B47FB7">
        <w:rPr>
          <w:lang w:val="fr-FR"/>
        </w:rPr>
        <w:tab/>
      </w:r>
      <w:r w:rsidR="00650059" w:rsidRPr="00B47FB7">
        <w:rPr>
          <w:lang w:val="fr-FR"/>
        </w:rPr>
        <w:tab/>
      </w:r>
      <w:r w:rsidR="00650059" w:rsidRPr="00B47FB7">
        <w:rPr>
          <w:lang w:val="fr-FR"/>
        </w:rPr>
        <w:tab/>
      </w:r>
      <w:r w:rsidR="00650059" w:rsidRPr="00B47FB7">
        <w:rPr>
          <w:lang w:val="fr-FR"/>
        </w:rPr>
        <w:tab/>
      </w:r>
    </w:p>
    <w:p w:rsidR="00650059" w:rsidRPr="00B47FB7" w:rsidRDefault="00650059" w:rsidP="00650059">
      <w:pPr>
        <w:rPr>
          <w:lang w:val="fr-FR"/>
        </w:rPr>
      </w:pPr>
      <w:r w:rsidRPr="00B47FB7">
        <w:rPr>
          <w:lang w:val="fr-FR"/>
        </w:rPr>
        <w:tab/>
      </w:r>
    </w:p>
    <w:p w:rsidR="00650059" w:rsidRPr="00B47FB7" w:rsidRDefault="00650059" w:rsidP="00650059">
      <w:pPr>
        <w:spacing w:line="300" w:lineRule="atLeast"/>
        <w:jc w:val="center"/>
        <w:rPr>
          <w:b/>
          <w:lang w:val="fr-FR"/>
        </w:rPr>
      </w:pPr>
      <w:r w:rsidRPr="00B47FB7">
        <w:rPr>
          <w:b/>
          <w:lang w:val="fr-FR"/>
        </w:rPr>
        <w:t xml:space="preserve">HIỆU TRƯỞNG TRƯỜNG </w:t>
      </w:r>
      <w:r>
        <w:rPr>
          <w:b/>
          <w:lang w:val="fr-FR"/>
        </w:rPr>
        <w:t>PHỔ THÔNG TUYÊN QUANG</w:t>
      </w:r>
    </w:p>
    <w:p w:rsidR="00650059" w:rsidRPr="00B47FB7" w:rsidRDefault="00650059" w:rsidP="00650059">
      <w:pPr>
        <w:spacing w:line="240" w:lineRule="atLeast"/>
        <w:jc w:val="both"/>
        <w:rPr>
          <w:lang w:val="fr-FR"/>
        </w:rPr>
      </w:pPr>
    </w:p>
    <w:p w:rsidR="00747CBE" w:rsidRDefault="00747CBE" w:rsidP="00650059">
      <w:pPr>
        <w:spacing w:line="380" w:lineRule="exact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39/QĐ-UBND </w:t>
      </w:r>
      <w:proofErr w:type="spellStart"/>
      <w:r>
        <w:t>ngày</w:t>
      </w:r>
      <w:proofErr w:type="spellEnd"/>
      <w:r>
        <w:t xml:space="preserve"> 16/01/2019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Trào</w:t>
      </w:r>
      <w:proofErr w:type="spellEnd"/>
      <w:r>
        <w:t>;</w:t>
      </w:r>
    </w:p>
    <w:p w:rsidR="00747CBE" w:rsidRDefault="00747CBE" w:rsidP="00650059">
      <w:pPr>
        <w:spacing w:line="380" w:lineRule="exact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41/2012/NĐ-CP </w:t>
      </w:r>
      <w:proofErr w:type="spellStart"/>
      <w:r>
        <w:t>ngày</w:t>
      </w:r>
      <w:proofErr w:type="spellEnd"/>
      <w:r>
        <w:t xml:space="preserve"> 08/5/2012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>;</w:t>
      </w:r>
    </w:p>
    <w:p w:rsidR="00747CBE" w:rsidRDefault="00747CBE" w:rsidP="00747CBE">
      <w:pPr>
        <w:spacing w:line="380" w:lineRule="exact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14/2012/TT-BNV </w:t>
      </w:r>
      <w:proofErr w:type="spellStart"/>
      <w:r>
        <w:t>ngày</w:t>
      </w:r>
      <w:proofErr w:type="spellEnd"/>
      <w:r>
        <w:t xml:space="preserve"> 18/12/2012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proofErr w:type="gramStart"/>
      <w:r>
        <w:t>hướng</w:t>
      </w:r>
      <w:proofErr w:type="spellEnd"/>
      <w:proofErr w:type="gram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41/2012/NĐ-CP;</w:t>
      </w:r>
    </w:p>
    <w:p w:rsidR="00650059" w:rsidRPr="005B276C" w:rsidRDefault="00747CBE" w:rsidP="005B276C">
      <w:pPr>
        <w:spacing w:line="380" w:lineRule="exact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21/2015/TTLT-BGDĐT-BNV </w:t>
      </w:r>
      <w:proofErr w:type="spellStart"/>
      <w:r>
        <w:t>ngày</w:t>
      </w:r>
      <w:proofErr w:type="spellEnd"/>
      <w:r>
        <w:t xml:space="preserve"> 16/9/2015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22/2015/TTLT-BGDĐT-BNV </w:t>
      </w:r>
      <w:proofErr w:type="spellStart"/>
      <w:r>
        <w:t>ngày</w:t>
      </w:r>
      <w:proofErr w:type="spellEnd"/>
      <w:r>
        <w:t xml:space="preserve"> 16/9/2015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23/2015/TTLT-BGDĐT-BNV </w:t>
      </w:r>
      <w:proofErr w:type="spellStart"/>
      <w:r>
        <w:t>ngày</w:t>
      </w:r>
      <w:proofErr w:type="spellEnd"/>
      <w:r>
        <w:t xml:space="preserve"> 16/9/2015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>;</w:t>
      </w:r>
    </w:p>
    <w:p w:rsidR="00747CBE" w:rsidRDefault="00747CBE" w:rsidP="005B276C">
      <w:pPr>
        <w:spacing w:line="380" w:lineRule="exact"/>
        <w:ind w:firstLine="720"/>
        <w:jc w:val="both"/>
        <w:rPr>
          <w:lang w:val="fr-FR"/>
        </w:rPr>
      </w:pPr>
      <w:proofErr w:type="spellStart"/>
      <w:r>
        <w:rPr>
          <w:lang w:val="fr-FR"/>
        </w:rPr>
        <w:t>Căn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cứ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Nghị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quyết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số</w:t>
      </w:r>
      <w:proofErr w:type="spellEnd"/>
      <w:r>
        <w:rPr>
          <w:lang w:val="fr-FR"/>
        </w:rPr>
        <w:t xml:space="preserve"> 89/NQ-CP </w:t>
      </w:r>
      <w:proofErr w:type="spellStart"/>
      <w:r>
        <w:rPr>
          <w:lang w:val="fr-FR"/>
        </w:rPr>
        <w:t>ngày</w:t>
      </w:r>
      <w:proofErr w:type="spellEnd"/>
      <w:r>
        <w:rPr>
          <w:lang w:val="fr-FR"/>
        </w:rPr>
        <w:t xml:space="preserve"> 10/10/2016 </w:t>
      </w:r>
      <w:proofErr w:type="spellStart"/>
      <w:r>
        <w:rPr>
          <w:lang w:val="fr-FR"/>
        </w:rPr>
        <w:t>nghị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quyết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phiên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Chính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phủ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kỳ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tháng</w:t>
      </w:r>
      <w:proofErr w:type="spellEnd"/>
      <w:r>
        <w:rPr>
          <w:lang w:val="fr-FR"/>
        </w:rPr>
        <w:t xml:space="preserve"> 9 </w:t>
      </w:r>
      <w:proofErr w:type="spellStart"/>
      <w:r>
        <w:rPr>
          <w:lang w:val="fr-FR"/>
        </w:rPr>
        <w:t>năm</w:t>
      </w:r>
      <w:proofErr w:type="spellEnd"/>
      <w:r>
        <w:rPr>
          <w:lang w:val="fr-FR"/>
        </w:rPr>
        <w:t xml:space="preserve"> 2016</w:t>
      </w:r>
      <w:r w:rsidR="005B276C">
        <w:rPr>
          <w:lang w:val="fr-FR"/>
        </w:rPr>
        <w:t>;</w:t>
      </w:r>
    </w:p>
    <w:p w:rsidR="00650059" w:rsidRPr="00B47FB7" w:rsidRDefault="00650059" w:rsidP="00650059">
      <w:pPr>
        <w:spacing w:line="380" w:lineRule="exact"/>
        <w:jc w:val="both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Căn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cứ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yêu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cầu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thực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hiện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nhiệm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vụ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của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trường</w:t>
      </w:r>
      <w:proofErr w:type="spellEnd"/>
      <w:r w:rsidRPr="00B47FB7">
        <w:rPr>
          <w:lang w:val="fr-FR"/>
        </w:rPr>
        <w:t>,</w:t>
      </w:r>
    </w:p>
    <w:p w:rsidR="00650059" w:rsidRPr="00B47FB7" w:rsidRDefault="00650059" w:rsidP="00650059">
      <w:pPr>
        <w:pStyle w:val="Heading1"/>
        <w:spacing w:line="300" w:lineRule="atLeast"/>
        <w:jc w:val="left"/>
        <w:rPr>
          <w:rFonts w:ascii="Times New Roman" w:hAnsi="Times New Roman"/>
          <w:sz w:val="28"/>
          <w:szCs w:val="28"/>
          <w:lang w:val="fr-FR"/>
        </w:rPr>
      </w:pPr>
    </w:p>
    <w:p w:rsidR="00650059" w:rsidRPr="00886134" w:rsidRDefault="00650059" w:rsidP="00650059">
      <w:pPr>
        <w:spacing w:line="300" w:lineRule="atLeast"/>
        <w:jc w:val="center"/>
        <w:rPr>
          <w:b/>
          <w:bCs/>
          <w:lang w:val="fr-FR"/>
        </w:rPr>
      </w:pPr>
      <w:r w:rsidRPr="00886134">
        <w:rPr>
          <w:b/>
          <w:bCs/>
          <w:lang w:val="fr-FR"/>
        </w:rPr>
        <w:t>QUYẾT ĐỊNH:</w:t>
      </w:r>
    </w:p>
    <w:p w:rsidR="00650059" w:rsidRPr="00886134" w:rsidRDefault="00650059" w:rsidP="00650059">
      <w:pPr>
        <w:pStyle w:val="BodyText"/>
        <w:spacing w:before="120" w:line="360" w:lineRule="exact"/>
        <w:ind w:firstLine="720"/>
        <w:rPr>
          <w:rFonts w:ascii="Times New Roman" w:hAnsi="Times New Roman"/>
          <w:szCs w:val="28"/>
          <w:lang w:val="fr-FR"/>
        </w:rPr>
      </w:pPr>
      <w:proofErr w:type="spellStart"/>
      <w:r w:rsidRPr="00886134">
        <w:rPr>
          <w:rFonts w:ascii="Times New Roman" w:hAnsi="Times New Roman"/>
          <w:b/>
          <w:bCs/>
          <w:szCs w:val="28"/>
          <w:lang w:val="fr-FR"/>
        </w:rPr>
        <w:t>Điều</w:t>
      </w:r>
      <w:proofErr w:type="spellEnd"/>
      <w:r w:rsidRPr="00886134">
        <w:rPr>
          <w:rFonts w:ascii="Times New Roman" w:hAnsi="Times New Roman"/>
          <w:b/>
          <w:bCs/>
          <w:szCs w:val="28"/>
          <w:lang w:val="fr-FR"/>
        </w:rPr>
        <w:t xml:space="preserve"> 1.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Phê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duyệt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danh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mục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29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vị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trí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việc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làm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,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hạng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chức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danh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nghề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nghiệp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tối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thiểu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,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số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lượng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người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làm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việc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tương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ứng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với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từng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vị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trí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việc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làm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của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Trường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Phổ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thông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="005B276C">
        <w:rPr>
          <w:rFonts w:ascii="Times New Roman" w:hAnsi="Times New Roman"/>
          <w:bCs/>
          <w:szCs w:val="28"/>
          <w:lang w:val="fr-FR"/>
        </w:rPr>
        <w:t>Tuyên</w:t>
      </w:r>
      <w:proofErr w:type="spellEnd"/>
      <w:r w:rsidR="005B276C">
        <w:rPr>
          <w:rFonts w:ascii="Times New Roman" w:hAnsi="Times New Roman"/>
          <w:bCs/>
          <w:szCs w:val="28"/>
          <w:lang w:val="fr-FR"/>
        </w:rPr>
        <w:t xml:space="preserve"> Quang </w:t>
      </w:r>
      <w:r w:rsidR="005B276C" w:rsidRPr="005B276C">
        <w:rPr>
          <w:rFonts w:ascii="Times New Roman" w:hAnsi="Times New Roman"/>
          <w:bCs/>
          <w:i/>
          <w:szCs w:val="28"/>
          <w:lang w:val="fr-FR"/>
        </w:rPr>
        <w:t>(</w:t>
      </w:r>
      <w:proofErr w:type="spellStart"/>
      <w:r w:rsidR="005B276C" w:rsidRPr="005B276C">
        <w:rPr>
          <w:rFonts w:ascii="Times New Roman" w:hAnsi="Times New Roman"/>
          <w:bCs/>
          <w:i/>
          <w:szCs w:val="28"/>
          <w:lang w:val="fr-FR"/>
        </w:rPr>
        <w:t>cụ</w:t>
      </w:r>
      <w:proofErr w:type="spellEnd"/>
      <w:r w:rsidR="005B276C" w:rsidRPr="005B276C">
        <w:rPr>
          <w:rFonts w:ascii="Times New Roman" w:hAnsi="Times New Roman"/>
          <w:bCs/>
          <w:i/>
          <w:szCs w:val="28"/>
          <w:lang w:val="fr-FR"/>
        </w:rPr>
        <w:t xml:space="preserve"> </w:t>
      </w:r>
      <w:proofErr w:type="spellStart"/>
      <w:r w:rsidR="005B276C" w:rsidRPr="005B276C">
        <w:rPr>
          <w:rFonts w:ascii="Times New Roman" w:hAnsi="Times New Roman"/>
          <w:bCs/>
          <w:i/>
          <w:szCs w:val="28"/>
          <w:lang w:val="fr-FR"/>
        </w:rPr>
        <w:t>thể</w:t>
      </w:r>
      <w:proofErr w:type="spellEnd"/>
      <w:r w:rsidR="005B276C" w:rsidRPr="005B276C">
        <w:rPr>
          <w:rFonts w:ascii="Times New Roman" w:hAnsi="Times New Roman"/>
          <w:bCs/>
          <w:i/>
          <w:szCs w:val="28"/>
          <w:lang w:val="fr-FR"/>
        </w:rPr>
        <w:t xml:space="preserve"> </w:t>
      </w:r>
      <w:proofErr w:type="spellStart"/>
      <w:r w:rsidR="005B276C" w:rsidRPr="005B276C">
        <w:rPr>
          <w:rFonts w:ascii="Times New Roman" w:hAnsi="Times New Roman"/>
          <w:bCs/>
          <w:i/>
          <w:szCs w:val="28"/>
          <w:lang w:val="fr-FR"/>
        </w:rPr>
        <w:t>tại</w:t>
      </w:r>
      <w:proofErr w:type="spellEnd"/>
      <w:r w:rsidR="005B276C" w:rsidRPr="005B276C">
        <w:rPr>
          <w:rFonts w:ascii="Times New Roman" w:hAnsi="Times New Roman"/>
          <w:bCs/>
          <w:i/>
          <w:szCs w:val="28"/>
          <w:lang w:val="fr-FR"/>
        </w:rPr>
        <w:t xml:space="preserve"> </w:t>
      </w:r>
      <w:proofErr w:type="spellStart"/>
      <w:r w:rsidR="005B276C" w:rsidRPr="005B276C">
        <w:rPr>
          <w:rFonts w:ascii="Times New Roman" w:hAnsi="Times New Roman"/>
          <w:bCs/>
          <w:i/>
          <w:szCs w:val="28"/>
          <w:lang w:val="fr-FR"/>
        </w:rPr>
        <w:t>phụ</w:t>
      </w:r>
      <w:proofErr w:type="spellEnd"/>
      <w:r w:rsidR="005B276C" w:rsidRPr="005B276C">
        <w:rPr>
          <w:rFonts w:ascii="Times New Roman" w:hAnsi="Times New Roman"/>
          <w:bCs/>
          <w:i/>
          <w:szCs w:val="28"/>
          <w:lang w:val="fr-FR"/>
        </w:rPr>
        <w:t xml:space="preserve"> </w:t>
      </w:r>
      <w:proofErr w:type="spellStart"/>
      <w:r w:rsidR="005B276C" w:rsidRPr="005B276C">
        <w:rPr>
          <w:rFonts w:ascii="Times New Roman" w:hAnsi="Times New Roman"/>
          <w:bCs/>
          <w:i/>
          <w:szCs w:val="28"/>
          <w:lang w:val="fr-FR"/>
        </w:rPr>
        <w:t>lục</w:t>
      </w:r>
      <w:proofErr w:type="spellEnd"/>
      <w:r w:rsidR="005B276C" w:rsidRPr="005B276C">
        <w:rPr>
          <w:rFonts w:ascii="Times New Roman" w:hAnsi="Times New Roman"/>
          <w:bCs/>
          <w:i/>
          <w:szCs w:val="28"/>
          <w:lang w:val="fr-FR"/>
        </w:rPr>
        <w:t xml:space="preserve"> </w:t>
      </w:r>
      <w:proofErr w:type="spellStart"/>
      <w:r w:rsidR="005B276C" w:rsidRPr="005B276C">
        <w:rPr>
          <w:rFonts w:ascii="Times New Roman" w:hAnsi="Times New Roman"/>
          <w:bCs/>
          <w:i/>
          <w:szCs w:val="28"/>
          <w:lang w:val="fr-FR"/>
        </w:rPr>
        <w:t>kèm</w:t>
      </w:r>
      <w:proofErr w:type="spellEnd"/>
      <w:r w:rsidR="005B276C" w:rsidRPr="005B276C">
        <w:rPr>
          <w:rFonts w:ascii="Times New Roman" w:hAnsi="Times New Roman"/>
          <w:bCs/>
          <w:i/>
          <w:szCs w:val="28"/>
          <w:lang w:val="fr-FR"/>
        </w:rPr>
        <w:t xml:space="preserve"> </w:t>
      </w:r>
      <w:proofErr w:type="spellStart"/>
      <w:r w:rsidR="005B276C" w:rsidRPr="005B276C">
        <w:rPr>
          <w:rFonts w:ascii="Times New Roman" w:hAnsi="Times New Roman"/>
          <w:bCs/>
          <w:i/>
          <w:szCs w:val="28"/>
          <w:lang w:val="fr-FR"/>
        </w:rPr>
        <w:t>theo</w:t>
      </w:r>
      <w:proofErr w:type="spellEnd"/>
      <w:r w:rsidR="005B276C" w:rsidRPr="005B276C">
        <w:rPr>
          <w:rFonts w:ascii="Times New Roman" w:hAnsi="Times New Roman"/>
          <w:bCs/>
          <w:i/>
          <w:szCs w:val="28"/>
          <w:lang w:val="fr-FR"/>
        </w:rPr>
        <w:t>)</w:t>
      </w:r>
      <w:r w:rsidRPr="005B276C">
        <w:rPr>
          <w:rFonts w:ascii="Times New Roman" w:hAnsi="Times New Roman"/>
          <w:bCs/>
          <w:i/>
          <w:szCs w:val="28"/>
          <w:lang w:val="fr-FR"/>
        </w:rPr>
        <w:t>.</w:t>
      </w:r>
    </w:p>
    <w:p w:rsidR="00650059" w:rsidRPr="00886134" w:rsidRDefault="00650059" w:rsidP="00650059">
      <w:pPr>
        <w:spacing w:before="120" w:line="360" w:lineRule="exact"/>
        <w:ind w:firstLine="720"/>
        <w:jc w:val="both"/>
        <w:rPr>
          <w:lang w:val="fr-FR"/>
        </w:rPr>
      </w:pPr>
      <w:proofErr w:type="spellStart"/>
      <w:r w:rsidRPr="00886134">
        <w:rPr>
          <w:b/>
          <w:bCs/>
          <w:lang w:val="fr-FR"/>
        </w:rPr>
        <w:t>Điều</w:t>
      </w:r>
      <w:proofErr w:type="spellEnd"/>
      <w:r w:rsidRPr="00886134">
        <w:rPr>
          <w:b/>
          <w:bCs/>
          <w:lang w:val="fr-FR"/>
        </w:rPr>
        <w:t xml:space="preserve"> 2.</w:t>
      </w:r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Trường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Phổ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thông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Tuyên</w:t>
      </w:r>
      <w:proofErr w:type="spellEnd"/>
      <w:r w:rsidR="005B276C">
        <w:rPr>
          <w:bCs/>
          <w:lang w:val="fr-FR"/>
        </w:rPr>
        <w:t xml:space="preserve"> Quang </w:t>
      </w:r>
      <w:proofErr w:type="spellStart"/>
      <w:r w:rsidR="005B276C">
        <w:rPr>
          <w:bCs/>
          <w:lang w:val="fr-FR"/>
        </w:rPr>
        <w:t>có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trách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nhiệm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hoàn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thiện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và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phê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duyệt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bản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mô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tả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công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việc</w:t>
      </w:r>
      <w:proofErr w:type="spellEnd"/>
      <w:r w:rsidR="005B276C">
        <w:rPr>
          <w:bCs/>
          <w:lang w:val="fr-FR"/>
        </w:rPr>
        <w:t xml:space="preserve">, </w:t>
      </w:r>
      <w:proofErr w:type="spellStart"/>
      <w:r w:rsidR="005B276C">
        <w:rPr>
          <w:bCs/>
          <w:lang w:val="fr-FR"/>
        </w:rPr>
        <w:t>khung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năng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lực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của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từng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vị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trí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việc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làm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theo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danh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mục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vị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trí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việc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làm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đã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được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phê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duyệt</w:t>
      </w:r>
      <w:proofErr w:type="spellEnd"/>
      <w:r w:rsidR="005B276C">
        <w:rPr>
          <w:bCs/>
          <w:lang w:val="fr-FR"/>
        </w:rPr>
        <w:t xml:space="preserve">; </w:t>
      </w:r>
      <w:proofErr w:type="spellStart"/>
      <w:r w:rsidR="005B276C">
        <w:rPr>
          <w:bCs/>
          <w:lang w:val="fr-FR"/>
        </w:rPr>
        <w:t>thực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hiện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việc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tuyển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dụng</w:t>
      </w:r>
      <w:proofErr w:type="spellEnd"/>
      <w:r w:rsidR="005B276C">
        <w:rPr>
          <w:bCs/>
          <w:lang w:val="fr-FR"/>
        </w:rPr>
        <w:t xml:space="preserve">, </w:t>
      </w:r>
      <w:proofErr w:type="spellStart"/>
      <w:r w:rsidR="005B276C">
        <w:rPr>
          <w:bCs/>
          <w:lang w:val="fr-FR"/>
        </w:rPr>
        <w:t>quản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lý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và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sử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dụng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EC1040">
        <w:rPr>
          <w:bCs/>
          <w:lang w:val="fr-FR"/>
        </w:rPr>
        <w:lastRenderedPageBreak/>
        <w:t>người</w:t>
      </w:r>
      <w:proofErr w:type="spellEnd"/>
      <w:r w:rsidR="00EC1040">
        <w:rPr>
          <w:bCs/>
          <w:lang w:val="fr-FR"/>
        </w:rPr>
        <w:t xml:space="preserve"> </w:t>
      </w:r>
      <w:proofErr w:type="spellStart"/>
      <w:r w:rsidR="00EC1040">
        <w:rPr>
          <w:bCs/>
          <w:lang w:val="fr-FR"/>
        </w:rPr>
        <w:t>làm</w:t>
      </w:r>
      <w:proofErr w:type="spellEnd"/>
      <w:r w:rsidR="00EC1040">
        <w:rPr>
          <w:bCs/>
          <w:lang w:val="fr-FR"/>
        </w:rPr>
        <w:t xml:space="preserve"> </w:t>
      </w:r>
      <w:proofErr w:type="spellStart"/>
      <w:r w:rsidR="00EC1040">
        <w:rPr>
          <w:bCs/>
          <w:lang w:val="fr-FR"/>
        </w:rPr>
        <w:t>việc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theo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danh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mục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vị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trí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việc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làm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đã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được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phê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duyệt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theo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đúng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quy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định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hiện</w:t>
      </w:r>
      <w:proofErr w:type="spellEnd"/>
      <w:r w:rsidR="005B276C">
        <w:rPr>
          <w:bCs/>
          <w:lang w:val="fr-FR"/>
        </w:rPr>
        <w:t xml:space="preserve"> </w:t>
      </w:r>
      <w:proofErr w:type="spellStart"/>
      <w:r w:rsidR="005B276C">
        <w:rPr>
          <w:bCs/>
          <w:lang w:val="fr-FR"/>
        </w:rPr>
        <w:t>hành</w:t>
      </w:r>
      <w:proofErr w:type="spellEnd"/>
      <w:r w:rsidR="007E7ACA">
        <w:rPr>
          <w:bCs/>
          <w:lang w:val="fr-FR"/>
        </w:rPr>
        <w:t>.</w:t>
      </w:r>
    </w:p>
    <w:p w:rsidR="005B276C" w:rsidRDefault="00650059" w:rsidP="00650059">
      <w:pPr>
        <w:spacing w:before="120" w:line="360" w:lineRule="exact"/>
        <w:ind w:firstLine="720"/>
        <w:jc w:val="both"/>
        <w:rPr>
          <w:lang w:val="fr-FR"/>
        </w:rPr>
      </w:pPr>
      <w:proofErr w:type="spellStart"/>
      <w:r w:rsidRPr="00886134">
        <w:rPr>
          <w:b/>
          <w:lang w:val="fr-FR"/>
        </w:rPr>
        <w:t>Điều</w:t>
      </w:r>
      <w:proofErr w:type="spellEnd"/>
      <w:r w:rsidRPr="00886134">
        <w:rPr>
          <w:b/>
          <w:lang w:val="fr-FR"/>
        </w:rPr>
        <w:t xml:space="preserve"> 3.</w:t>
      </w:r>
      <w:proofErr w:type="spellStart"/>
      <w:r w:rsidR="005B276C">
        <w:rPr>
          <w:lang w:val="fr-FR"/>
        </w:rPr>
        <w:t>Quyết</w:t>
      </w:r>
      <w:proofErr w:type="spellEnd"/>
      <w:r w:rsidR="005B276C">
        <w:rPr>
          <w:lang w:val="fr-FR"/>
        </w:rPr>
        <w:t xml:space="preserve"> </w:t>
      </w:r>
      <w:proofErr w:type="spellStart"/>
      <w:r w:rsidR="005B276C">
        <w:rPr>
          <w:lang w:val="fr-FR"/>
        </w:rPr>
        <w:t>định</w:t>
      </w:r>
      <w:proofErr w:type="spellEnd"/>
      <w:r w:rsidR="005B276C">
        <w:rPr>
          <w:lang w:val="fr-FR"/>
        </w:rPr>
        <w:t xml:space="preserve"> </w:t>
      </w:r>
      <w:proofErr w:type="spellStart"/>
      <w:r w:rsidR="005B276C">
        <w:rPr>
          <w:lang w:val="fr-FR"/>
        </w:rPr>
        <w:t>này</w:t>
      </w:r>
      <w:proofErr w:type="spellEnd"/>
      <w:r w:rsidR="005B276C">
        <w:rPr>
          <w:lang w:val="fr-FR"/>
        </w:rPr>
        <w:t xml:space="preserve"> </w:t>
      </w:r>
      <w:proofErr w:type="spellStart"/>
      <w:r w:rsidR="005B276C">
        <w:rPr>
          <w:lang w:val="fr-FR"/>
        </w:rPr>
        <w:t>có</w:t>
      </w:r>
      <w:proofErr w:type="spellEnd"/>
      <w:r w:rsidR="005B276C">
        <w:rPr>
          <w:lang w:val="fr-FR"/>
        </w:rPr>
        <w:t xml:space="preserve"> </w:t>
      </w:r>
      <w:proofErr w:type="spellStart"/>
      <w:r w:rsidR="005B276C">
        <w:rPr>
          <w:lang w:val="fr-FR"/>
        </w:rPr>
        <w:t>hiệu</w:t>
      </w:r>
      <w:proofErr w:type="spellEnd"/>
      <w:r w:rsidR="005B276C">
        <w:rPr>
          <w:lang w:val="fr-FR"/>
        </w:rPr>
        <w:t xml:space="preserve"> </w:t>
      </w:r>
      <w:proofErr w:type="spellStart"/>
      <w:r w:rsidR="005B276C">
        <w:rPr>
          <w:lang w:val="fr-FR"/>
        </w:rPr>
        <w:t>lực</w:t>
      </w:r>
      <w:proofErr w:type="spellEnd"/>
      <w:r w:rsidR="005B276C">
        <w:rPr>
          <w:lang w:val="fr-FR"/>
        </w:rPr>
        <w:t xml:space="preserve"> </w:t>
      </w:r>
      <w:proofErr w:type="spellStart"/>
      <w:r w:rsidR="005B276C">
        <w:rPr>
          <w:lang w:val="fr-FR"/>
        </w:rPr>
        <w:t>kể</w:t>
      </w:r>
      <w:proofErr w:type="spellEnd"/>
      <w:r w:rsidR="005B276C">
        <w:rPr>
          <w:lang w:val="fr-FR"/>
        </w:rPr>
        <w:t xml:space="preserve"> </w:t>
      </w:r>
      <w:proofErr w:type="spellStart"/>
      <w:r w:rsidR="005B276C">
        <w:rPr>
          <w:lang w:val="fr-FR"/>
        </w:rPr>
        <w:t>từ</w:t>
      </w:r>
      <w:proofErr w:type="spellEnd"/>
      <w:r w:rsidR="005B276C">
        <w:rPr>
          <w:lang w:val="fr-FR"/>
        </w:rPr>
        <w:t xml:space="preserve"> </w:t>
      </w:r>
      <w:proofErr w:type="spellStart"/>
      <w:r w:rsidR="005B276C">
        <w:rPr>
          <w:lang w:val="fr-FR"/>
        </w:rPr>
        <w:t>ngày</w:t>
      </w:r>
      <w:proofErr w:type="spellEnd"/>
      <w:r w:rsidR="005B276C">
        <w:rPr>
          <w:lang w:val="fr-FR"/>
        </w:rPr>
        <w:t xml:space="preserve"> </w:t>
      </w:r>
      <w:proofErr w:type="spellStart"/>
      <w:r w:rsidR="005B276C">
        <w:rPr>
          <w:lang w:val="fr-FR"/>
        </w:rPr>
        <w:t>ký</w:t>
      </w:r>
      <w:proofErr w:type="spellEnd"/>
      <w:r w:rsidR="005B276C">
        <w:rPr>
          <w:lang w:val="fr-FR"/>
        </w:rPr>
        <w:t>.</w:t>
      </w:r>
    </w:p>
    <w:p w:rsidR="00650059" w:rsidRPr="00886134" w:rsidRDefault="00650059" w:rsidP="00650059">
      <w:pPr>
        <w:spacing w:before="120" w:line="360" w:lineRule="exact"/>
        <w:ind w:firstLine="720"/>
        <w:jc w:val="both"/>
        <w:rPr>
          <w:lang w:val="fr-FR"/>
        </w:rPr>
      </w:pPr>
      <w:proofErr w:type="spellStart"/>
      <w:r w:rsidRPr="00886134">
        <w:rPr>
          <w:lang w:val="fr-FR"/>
        </w:rPr>
        <w:t>Các</w:t>
      </w:r>
      <w:proofErr w:type="spellEnd"/>
      <w:r w:rsidRPr="00886134">
        <w:rPr>
          <w:lang w:val="fr-FR"/>
        </w:rPr>
        <w:t xml:space="preserve"> </w:t>
      </w:r>
      <w:proofErr w:type="spellStart"/>
      <w:r w:rsidRPr="00886134">
        <w:rPr>
          <w:lang w:val="fr-FR"/>
        </w:rPr>
        <w:t>ông</w:t>
      </w:r>
      <w:proofErr w:type="spellEnd"/>
      <w:r w:rsidRPr="00886134">
        <w:rPr>
          <w:lang w:val="fr-FR"/>
        </w:rPr>
        <w:t xml:space="preserve"> (</w:t>
      </w:r>
      <w:proofErr w:type="spellStart"/>
      <w:r w:rsidRPr="00886134">
        <w:rPr>
          <w:lang w:val="fr-FR"/>
        </w:rPr>
        <w:t>bà</w:t>
      </w:r>
      <w:proofErr w:type="spellEnd"/>
      <w:r w:rsidRPr="00886134">
        <w:rPr>
          <w:lang w:val="fr-FR"/>
        </w:rPr>
        <w:t xml:space="preserve">): </w:t>
      </w:r>
      <w:proofErr w:type="spellStart"/>
      <w:r w:rsidR="007E7ACA">
        <w:rPr>
          <w:lang w:val="fr-FR"/>
        </w:rPr>
        <w:t>Tổ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trưởng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chuyên</w:t>
      </w:r>
      <w:proofErr w:type="spellEnd"/>
      <w:r w:rsidR="007E7ACA">
        <w:rPr>
          <w:lang w:val="fr-FR"/>
        </w:rPr>
        <w:t xml:space="preserve"> môn, </w:t>
      </w:r>
      <w:proofErr w:type="spellStart"/>
      <w:r w:rsidR="007E7ACA">
        <w:rPr>
          <w:lang w:val="fr-FR"/>
        </w:rPr>
        <w:t>trưởng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các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bộ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phận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của</w:t>
      </w:r>
      <w:proofErr w:type="spellEnd"/>
      <w:r w:rsidR="007E7ACA">
        <w:rPr>
          <w:lang w:val="fr-FR"/>
        </w:rPr>
        <w:t xml:space="preserve"> </w:t>
      </w:r>
      <w:proofErr w:type="spellStart"/>
      <w:r w:rsidR="005B276C">
        <w:rPr>
          <w:lang w:val="fr-FR"/>
        </w:rPr>
        <w:t>T</w:t>
      </w:r>
      <w:r w:rsidR="007E7ACA">
        <w:rPr>
          <w:lang w:val="fr-FR"/>
        </w:rPr>
        <w:t>rường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và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các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cá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nhân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có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liên</w:t>
      </w:r>
      <w:proofErr w:type="spellEnd"/>
      <w:r w:rsidR="007E7ACA">
        <w:rPr>
          <w:lang w:val="fr-FR"/>
        </w:rPr>
        <w:t xml:space="preserve"> </w:t>
      </w:r>
      <w:proofErr w:type="spellStart"/>
      <w:r w:rsidR="007E7ACA">
        <w:rPr>
          <w:lang w:val="fr-FR"/>
        </w:rPr>
        <w:t>quan</w:t>
      </w:r>
      <w:proofErr w:type="spellEnd"/>
      <w:r w:rsidRPr="00886134">
        <w:rPr>
          <w:lang w:val="fr-FR"/>
        </w:rPr>
        <w:t xml:space="preserve"> </w:t>
      </w:r>
      <w:proofErr w:type="spellStart"/>
      <w:r w:rsidRPr="00886134">
        <w:rPr>
          <w:lang w:val="fr-FR"/>
        </w:rPr>
        <w:t>chịu</w:t>
      </w:r>
      <w:proofErr w:type="spellEnd"/>
      <w:r w:rsidRPr="00886134">
        <w:rPr>
          <w:lang w:val="fr-FR"/>
        </w:rPr>
        <w:t xml:space="preserve"> </w:t>
      </w:r>
      <w:proofErr w:type="spellStart"/>
      <w:r w:rsidRPr="00886134">
        <w:rPr>
          <w:lang w:val="fr-FR"/>
        </w:rPr>
        <w:t>trách</w:t>
      </w:r>
      <w:proofErr w:type="spellEnd"/>
      <w:r w:rsidRPr="00886134">
        <w:rPr>
          <w:lang w:val="fr-FR"/>
        </w:rPr>
        <w:t xml:space="preserve"> </w:t>
      </w:r>
      <w:proofErr w:type="spellStart"/>
      <w:r w:rsidRPr="00886134">
        <w:rPr>
          <w:lang w:val="fr-FR"/>
        </w:rPr>
        <w:t>nhiệm</w:t>
      </w:r>
      <w:proofErr w:type="spellEnd"/>
      <w:r w:rsidRPr="00886134">
        <w:rPr>
          <w:lang w:val="fr-FR"/>
        </w:rPr>
        <w:t xml:space="preserve"> </w:t>
      </w:r>
      <w:proofErr w:type="spellStart"/>
      <w:r w:rsidRPr="00886134">
        <w:rPr>
          <w:lang w:val="fr-FR"/>
        </w:rPr>
        <w:t>thi</w:t>
      </w:r>
      <w:proofErr w:type="spellEnd"/>
      <w:r w:rsidRPr="00886134">
        <w:rPr>
          <w:lang w:val="fr-FR"/>
        </w:rPr>
        <w:t xml:space="preserve"> </w:t>
      </w:r>
      <w:proofErr w:type="spellStart"/>
      <w:r w:rsidRPr="00886134">
        <w:rPr>
          <w:lang w:val="fr-FR"/>
        </w:rPr>
        <w:t>hành</w:t>
      </w:r>
      <w:proofErr w:type="spellEnd"/>
      <w:r w:rsidRPr="00886134">
        <w:rPr>
          <w:lang w:val="fr-FR"/>
        </w:rPr>
        <w:t xml:space="preserve"> </w:t>
      </w:r>
      <w:proofErr w:type="spellStart"/>
      <w:r w:rsidRPr="00886134">
        <w:rPr>
          <w:lang w:val="fr-FR"/>
        </w:rPr>
        <w:t>Quyết</w:t>
      </w:r>
      <w:proofErr w:type="spellEnd"/>
      <w:r w:rsidRPr="00886134">
        <w:rPr>
          <w:lang w:val="fr-FR"/>
        </w:rPr>
        <w:t xml:space="preserve"> </w:t>
      </w:r>
      <w:proofErr w:type="spellStart"/>
      <w:r w:rsidRPr="00886134">
        <w:rPr>
          <w:lang w:val="fr-FR"/>
        </w:rPr>
        <w:t>định</w:t>
      </w:r>
      <w:proofErr w:type="spellEnd"/>
      <w:r w:rsidRPr="00886134">
        <w:rPr>
          <w:lang w:val="fr-FR"/>
        </w:rPr>
        <w:t xml:space="preserve"> </w:t>
      </w:r>
      <w:proofErr w:type="spellStart"/>
      <w:r w:rsidRPr="00886134">
        <w:rPr>
          <w:lang w:val="fr-FR"/>
        </w:rPr>
        <w:t>này</w:t>
      </w:r>
      <w:proofErr w:type="spellEnd"/>
      <w:proofErr w:type="gramStart"/>
      <w:r w:rsidRPr="00886134">
        <w:rPr>
          <w:lang w:val="fr-FR"/>
        </w:rPr>
        <w:t>.</w:t>
      </w:r>
      <w:r>
        <w:rPr>
          <w:lang w:val="fr-FR"/>
        </w:rPr>
        <w:t>/</w:t>
      </w:r>
      <w:proofErr w:type="gramEnd"/>
      <w:r>
        <w:rPr>
          <w:lang w:val="fr-FR"/>
        </w:rPr>
        <w:t>.</w:t>
      </w:r>
    </w:p>
    <w:p w:rsidR="00650059" w:rsidRDefault="00650059" w:rsidP="00650059">
      <w:pPr>
        <w:rPr>
          <w:lang w:val="fr-FR"/>
        </w:rPr>
      </w:pPr>
    </w:p>
    <w:p w:rsidR="00EC1040" w:rsidRPr="00886134" w:rsidRDefault="00EC1040" w:rsidP="00650059">
      <w:pPr>
        <w:rPr>
          <w:lang w:val="fr-FR"/>
        </w:rPr>
      </w:pPr>
      <w:bookmarkStart w:id="0" w:name="_GoBack"/>
      <w:bookmarkEnd w:id="0"/>
    </w:p>
    <w:tbl>
      <w:tblPr>
        <w:tblW w:w="0" w:type="auto"/>
        <w:tblLook w:val="01E0"/>
      </w:tblPr>
      <w:tblGrid>
        <w:gridCol w:w="4644"/>
        <w:gridCol w:w="4352"/>
      </w:tblGrid>
      <w:tr w:rsidR="00650059" w:rsidRPr="00BB2EBA" w:rsidTr="006A500A">
        <w:tc>
          <w:tcPr>
            <w:tcW w:w="4644" w:type="dxa"/>
            <w:shd w:val="clear" w:color="auto" w:fill="auto"/>
          </w:tcPr>
          <w:p w:rsidR="00650059" w:rsidRPr="00BB2EBA" w:rsidRDefault="00650059" w:rsidP="006A500A">
            <w:pPr>
              <w:jc w:val="both"/>
              <w:rPr>
                <w:b/>
                <w:bCs/>
                <w:i/>
                <w:sz w:val="24"/>
                <w:szCs w:val="24"/>
                <w:lang w:val="fr-FR"/>
              </w:rPr>
            </w:pPr>
            <w:proofErr w:type="spellStart"/>
            <w:r w:rsidRPr="00BB2EBA">
              <w:rPr>
                <w:b/>
                <w:bCs/>
                <w:i/>
                <w:sz w:val="24"/>
                <w:lang w:val="fr-FR"/>
              </w:rPr>
              <w:t>Nơi</w:t>
            </w:r>
            <w:proofErr w:type="spellEnd"/>
            <w:r w:rsidRPr="00BB2EBA">
              <w:rPr>
                <w:b/>
                <w:bCs/>
                <w:i/>
                <w:sz w:val="24"/>
                <w:lang w:val="fr-FR"/>
              </w:rPr>
              <w:t xml:space="preserve"> </w:t>
            </w:r>
            <w:proofErr w:type="spellStart"/>
            <w:r w:rsidRPr="00BB2EBA">
              <w:rPr>
                <w:b/>
                <w:bCs/>
                <w:i/>
                <w:sz w:val="24"/>
                <w:lang w:val="fr-FR"/>
              </w:rPr>
              <w:t>nhận</w:t>
            </w:r>
            <w:proofErr w:type="spellEnd"/>
            <w:r w:rsidRPr="00BB2EBA">
              <w:rPr>
                <w:b/>
                <w:bCs/>
                <w:i/>
                <w:sz w:val="24"/>
                <w:lang w:val="fr-FR"/>
              </w:rPr>
              <w:t>:</w:t>
            </w:r>
          </w:p>
          <w:p w:rsidR="00650059" w:rsidRDefault="00650059" w:rsidP="006A500A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BB2EBA">
              <w:rPr>
                <w:bCs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BB2EBA">
              <w:rPr>
                <w:bCs/>
                <w:sz w:val="22"/>
                <w:szCs w:val="22"/>
                <w:lang w:val="fr-FR"/>
              </w:rPr>
              <w:t>Như</w:t>
            </w:r>
            <w:proofErr w:type="spellEnd"/>
            <w:r w:rsidRPr="00BB2EBA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B2EBA">
              <w:rPr>
                <w:bCs/>
                <w:sz w:val="22"/>
                <w:szCs w:val="22"/>
                <w:lang w:val="fr-FR"/>
              </w:rPr>
              <w:t>điều</w:t>
            </w:r>
            <w:proofErr w:type="spellEnd"/>
            <w:r w:rsidRPr="00BB2EBA">
              <w:rPr>
                <w:bCs/>
                <w:sz w:val="22"/>
                <w:szCs w:val="22"/>
                <w:lang w:val="fr-FR"/>
              </w:rPr>
              <w:t xml:space="preserve"> 3 (th/h);</w:t>
            </w:r>
          </w:p>
          <w:p w:rsidR="005B276C" w:rsidRDefault="005B276C" w:rsidP="006A500A">
            <w:pPr>
              <w:jc w:val="both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  <w:lang w:val="fr-FR"/>
              </w:rPr>
              <w:t>Sở</w:t>
            </w:r>
            <w:proofErr w:type="spellEnd"/>
            <w:r>
              <w:rPr>
                <w:bCs/>
                <w:sz w:val="22"/>
                <w:szCs w:val="22"/>
                <w:lang w:val="fr-FR"/>
              </w:rPr>
              <w:t xml:space="preserve"> GD&amp;ĐT</w:t>
            </w:r>
            <w:r w:rsidR="00EC1040">
              <w:rPr>
                <w:bCs/>
                <w:sz w:val="22"/>
                <w:szCs w:val="22"/>
                <w:lang w:val="fr-FR"/>
              </w:rPr>
              <w:t xml:space="preserve"> (b/c)</w:t>
            </w:r>
            <w:r>
              <w:rPr>
                <w:bCs/>
                <w:sz w:val="22"/>
                <w:szCs w:val="22"/>
                <w:lang w:val="fr-FR"/>
              </w:rPr>
              <w:t>;</w:t>
            </w:r>
          </w:p>
          <w:p w:rsidR="005B276C" w:rsidRPr="00BB2EBA" w:rsidRDefault="005B276C" w:rsidP="006A500A">
            <w:pPr>
              <w:jc w:val="both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  <w:lang w:val="fr-FR"/>
              </w:rPr>
              <w:t>Trường</w:t>
            </w:r>
            <w:proofErr w:type="spellEnd"/>
            <w:r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fr-FR"/>
              </w:rPr>
              <w:t>ĐHTTr</w:t>
            </w:r>
            <w:proofErr w:type="spellEnd"/>
            <w:r w:rsidR="00EC1040">
              <w:rPr>
                <w:bCs/>
                <w:sz w:val="22"/>
                <w:szCs w:val="22"/>
                <w:lang w:val="fr-FR"/>
              </w:rPr>
              <w:t xml:space="preserve"> (b/c)</w:t>
            </w:r>
            <w:r>
              <w:rPr>
                <w:bCs/>
                <w:sz w:val="22"/>
                <w:szCs w:val="22"/>
                <w:lang w:val="fr-FR"/>
              </w:rPr>
              <w:t>;</w:t>
            </w:r>
          </w:p>
          <w:p w:rsidR="00650059" w:rsidRPr="00BB2EBA" w:rsidRDefault="007E7ACA" w:rsidP="006A500A">
            <w:pPr>
              <w:jc w:val="both"/>
              <w:rPr>
                <w:bCs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  <w:lang w:val="fr-FR"/>
              </w:rPr>
              <w:t>Lưu</w:t>
            </w:r>
            <w:proofErr w:type="spellEnd"/>
            <w:r>
              <w:rPr>
                <w:bCs/>
                <w:sz w:val="22"/>
                <w:szCs w:val="22"/>
                <w:lang w:val="fr-FR"/>
              </w:rPr>
              <w:t xml:space="preserve"> VT, VP.</w:t>
            </w:r>
          </w:p>
        </w:tc>
        <w:tc>
          <w:tcPr>
            <w:tcW w:w="4352" w:type="dxa"/>
            <w:shd w:val="clear" w:color="auto" w:fill="auto"/>
          </w:tcPr>
          <w:p w:rsidR="00650059" w:rsidRPr="00BB2EBA" w:rsidRDefault="00650059" w:rsidP="006A500A">
            <w:pPr>
              <w:jc w:val="center"/>
              <w:rPr>
                <w:b/>
                <w:bCs/>
                <w:lang w:val="fr-FR"/>
              </w:rPr>
            </w:pPr>
            <w:r w:rsidRPr="00BB2EBA">
              <w:rPr>
                <w:b/>
                <w:bCs/>
                <w:lang w:val="fr-FR"/>
              </w:rPr>
              <w:t>HIỆU TRƯỞNG</w:t>
            </w:r>
          </w:p>
          <w:p w:rsidR="00650059" w:rsidRPr="00BB2EBA" w:rsidRDefault="00650059" w:rsidP="006A500A">
            <w:pPr>
              <w:rPr>
                <w:b/>
                <w:bCs/>
                <w:lang w:val="fr-FR"/>
              </w:rPr>
            </w:pPr>
          </w:p>
          <w:p w:rsidR="00650059" w:rsidRDefault="00650059" w:rsidP="006A500A">
            <w:pPr>
              <w:jc w:val="center"/>
              <w:rPr>
                <w:b/>
                <w:bCs/>
                <w:lang w:val="fr-FR"/>
              </w:rPr>
            </w:pPr>
          </w:p>
          <w:p w:rsidR="00650059" w:rsidRDefault="007468E7" w:rsidP="006A500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</w:t>
            </w:r>
            <w:proofErr w:type="spellStart"/>
            <w:r>
              <w:rPr>
                <w:b/>
                <w:bCs/>
                <w:lang w:val="fr-FR"/>
              </w:rPr>
              <w:t>Đã</w:t>
            </w:r>
            <w:proofErr w:type="spellEnd"/>
            <w:r>
              <w:rPr>
                <w:b/>
                <w:bCs/>
                <w:lang w:val="fr-FR"/>
              </w:rPr>
              <w:t xml:space="preserve"> Ký)</w:t>
            </w:r>
          </w:p>
          <w:p w:rsidR="007E7ACA" w:rsidRPr="00BB2EBA" w:rsidRDefault="007E7ACA" w:rsidP="006A500A">
            <w:pPr>
              <w:jc w:val="center"/>
              <w:rPr>
                <w:b/>
                <w:bCs/>
                <w:lang w:val="fr-FR"/>
              </w:rPr>
            </w:pPr>
          </w:p>
          <w:p w:rsidR="00650059" w:rsidRPr="00BB2EBA" w:rsidRDefault="00650059" w:rsidP="006A500A">
            <w:pPr>
              <w:jc w:val="center"/>
              <w:rPr>
                <w:b/>
                <w:bCs/>
                <w:lang w:val="fr-FR"/>
              </w:rPr>
            </w:pPr>
          </w:p>
          <w:p w:rsidR="00650059" w:rsidRPr="00BB2EBA" w:rsidRDefault="00650059" w:rsidP="006A500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PGS.</w:t>
            </w:r>
            <w:r w:rsidRPr="00BB2EBA">
              <w:rPr>
                <w:b/>
                <w:bCs/>
                <w:lang w:val="fr-FR"/>
              </w:rPr>
              <w:t xml:space="preserve">TS. </w:t>
            </w:r>
            <w:proofErr w:type="spellStart"/>
            <w:r w:rsidRPr="00BB2EBA">
              <w:rPr>
                <w:b/>
                <w:bCs/>
                <w:lang w:val="fr-FR"/>
              </w:rPr>
              <w:t>Nguyễn</w:t>
            </w:r>
            <w:proofErr w:type="spellEnd"/>
            <w:r w:rsidRPr="00BB2EBA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B2EBA">
              <w:rPr>
                <w:b/>
                <w:bCs/>
                <w:lang w:val="fr-FR"/>
              </w:rPr>
              <w:t>Bá</w:t>
            </w:r>
            <w:proofErr w:type="spellEnd"/>
            <w:r w:rsidRPr="00BB2EBA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B2EBA">
              <w:rPr>
                <w:b/>
                <w:bCs/>
                <w:lang w:val="fr-FR"/>
              </w:rPr>
              <w:t>Đức</w:t>
            </w:r>
            <w:proofErr w:type="spellEnd"/>
          </w:p>
        </w:tc>
      </w:tr>
    </w:tbl>
    <w:p w:rsidR="00650059" w:rsidRDefault="00650059" w:rsidP="00650059">
      <w:pPr>
        <w:spacing w:line="264" w:lineRule="auto"/>
        <w:jc w:val="center"/>
        <w:rPr>
          <w:b/>
          <w:szCs w:val="26"/>
          <w:lang w:val="fr-FR"/>
        </w:rPr>
      </w:pPr>
    </w:p>
    <w:p w:rsidR="002F682F" w:rsidRDefault="002F682F"/>
    <w:sectPr w:rsidR="002F682F" w:rsidSect="00BB0046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50059"/>
    <w:rsid w:val="00255557"/>
    <w:rsid w:val="002F682F"/>
    <w:rsid w:val="00330E36"/>
    <w:rsid w:val="003A0602"/>
    <w:rsid w:val="003E7B32"/>
    <w:rsid w:val="00472E25"/>
    <w:rsid w:val="005A5E95"/>
    <w:rsid w:val="005B276C"/>
    <w:rsid w:val="00650059"/>
    <w:rsid w:val="007468E7"/>
    <w:rsid w:val="00747CBE"/>
    <w:rsid w:val="007E7ACA"/>
    <w:rsid w:val="008A6D05"/>
    <w:rsid w:val="00A76DEF"/>
    <w:rsid w:val="00AD7DCE"/>
    <w:rsid w:val="00BB0046"/>
    <w:rsid w:val="00BB36FE"/>
    <w:rsid w:val="00CD050B"/>
    <w:rsid w:val="00E83C78"/>
    <w:rsid w:val="00EC1040"/>
    <w:rsid w:val="00F74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59"/>
    <w:pPr>
      <w:spacing w:before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650059"/>
    <w:pPr>
      <w:keepNext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50059"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650059"/>
    <w:pPr>
      <w:keepNext/>
      <w:jc w:val="center"/>
      <w:outlineLvl w:val="2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50059"/>
    <w:pPr>
      <w:keepNext/>
      <w:jc w:val="center"/>
      <w:outlineLvl w:val="7"/>
    </w:pPr>
    <w:rPr>
      <w:rFonts w:ascii=".VnTime" w:hAnsi=".V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0059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50059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650059"/>
    <w:rPr>
      <w:rFonts w:eastAsia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50059"/>
    <w:rPr>
      <w:rFonts w:ascii=".VnTime" w:eastAsia="Times New Roman" w:hAnsi=".VnTime" w:cs="Times New Roman"/>
      <w:b/>
      <w:szCs w:val="20"/>
    </w:rPr>
  </w:style>
  <w:style w:type="paragraph" w:styleId="BodyText">
    <w:name w:val="Body Text"/>
    <w:basedOn w:val="Normal"/>
    <w:link w:val="BodyTextChar"/>
    <w:rsid w:val="00650059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basedOn w:val="DefaultParagraphFont"/>
    <w:link w:val="BodyText"/>
    <w:rsid w:val="00650059"/>
    <w:rPr>
      <w:rFonts w:ascii=".VnTime" w:eastAsia="Times New Roman" w:hAnsi=".VnTime" w:cs="Times New Roman"/>
      <w:szCs w:val="20"/>
    </w:rPr>
  </w:style>
  <w:style w:type="paragraph" w:styleId="Caption">
    <w:name w:val="caption"/>
    <w:basedOn w:val="Normal"/>
    <w:next w:val="Normal"/>
    <w:qFormat/>
    <w:rsid w:val="00650059"/>
    <w:rPr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59"/>
    <w:pPr>
      <w:spacing w:before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650059"/>
    <w:pPr>
      <w:keepNext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50059"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650059"/>
    <w:pPr>
      <w:keepNext/>
      <w:jc w:val="center"/>
      <w:outlineLvl w:val="2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50059"/>
    <w:pPr>
      <w:keepNext/>
      <w:jc w:val="center"/>
      <w:outlineLvl w:val="7"/>
    </w:pPr>
    <w:rPr>
      <w:rFonts w:ascii=".VnTime" w:hAnsi=".V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0059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50059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650059"/>
    <w:rPr>
      <w:rFonts w:eastAsia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50059"/>
    <w:rPr>
      <w:rFonts w:ascii=".VnTime" w:eastAsia="Times New Roman" w:hAnsi=".VnTime" w:cs="Times New Roman"/>
      <w:b/>
      <w:szCs w:val="20"/>
    </w:rPr>
  </w:style>
  <w:style w:type="paragraph" w:styleId="BodyText">
    <w:name w:val="Body Text"/>
    <w:basedOn w:val="Normal"/>
    <w:link w:val="BodyTextChar"/>
    <w:rsid w:val="00650059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basedOn w:val="DefaultParagraphFont"/>
    <w:link w:val="BodyText"/>
    <w:rsid w:val="00650059"/>
    <w:rPr>
      <w:rFonts w:ascii=".VnTime" w:eastAsia="Times New Roman" w:hAnsi=".VnTime" w:cs="Times New Roman"/>
      <w:szCs w:val="20"/>
    </w:rPr>
  </w:style>
  <w:style w:type="paragraph" w:styleId="Caption">
    <w:name w:val="caption"/>
    <w:basedOn w:val="Normal"/>
    <w:next w:val="Normal"/>
    <w:qFormat/>
    <w:rsid w:val="00650059"/>
    <w:rPr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dcterms:created xsi:type="dcterms:W3CDTF">2019-07-15T08:07:00Z</dcterms:created>
  <dcterms:modified xsi:type="dcterms:W3CDTF">2019-07-20T10:59:00Z</dcterms:modified>
</cp:coreProperties>
</file>